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CA63F8" w:rsidRDefault="00CA63F8" w:rsidP="00CA63F8">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8E605B" w:rsidP="00CA63F8">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w:t>
      </w:r>
      <w:bookmarkStart w:id="0" w:name="_GoBack"/>
      <w:bookmarkEnd w:id="0"/>
      <w:r w:rsidR="00214867">
        <w:rPr>
          <w:rFonts w:ascii="Arial" w:hAnsi="Arial" w:cs="Arial"/>
          <w:sz w:val="24"/>
          <w:szCs w:val="24"/>
        </w:rPr>
        <w:t>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1D75D8">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125: English Composition I [EC]</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126: English Composition II [EC]</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DA5020" w:rsidRDefault="00CA63F8" w:rsidP="00C82759">
            <w:pPr>
              <w:rPr>
                <w:rFonts w:ascii="Arial" w:hAnsi="Arial" w:cs="Arial"/>
                <w:sz w:val="24"/>
                <w:szCs w:val="24"/>
              </w:rPr>
            </w:pPr>
            <w:r w:rsidRPr="00F96E2B">
              <w:rPr>
                <w:rFonts w:ascii="Arial" w:hAnsi="Arial" w:cs="Arial"/>
                <w:sz w:val="24"/>
                <w:szCs w:val="24"/>
              </w:rPr>
              <w:t>ECON 102: Microeconomics [IS]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103: Macroeconomics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College Option [CO]: HE  111</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201: Computer Applications  in Business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Mathematical &amp; Quantitative Reasoning [MQR]</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Life &amp; Physical Science [LPS]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Creative Expression [CE]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Additional Flexible Core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 xml:space="preserve">ECON 220: Introduction to Economic Statistics </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ACC 102 or ACC 103: Principles of Accounting II or Principles of Managerial Accounting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ACC 101: Principles of Accounting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Scientific World [SW]: PSY  102</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283: Business Law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US Experience in its Diversity [USED]</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World Cultures &amp; Global Issues [WCGI]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301: Management Theory and Practice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302: International Business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348: Productions/Operations Management</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341: Introduction to Marketing</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340: International 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FINC 321: Principles of Finance</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346: International Marketing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210: Intermediate Macroeconomics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Foreign Language-Group I or II or III</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Foreign Language-Group I or II or III</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430: Ethics, Governance &amp; Accountability</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I</w:t>
            </w:r>
            <w:r>
              <w:rPr>
                <w:rFonts w:ascii="Arial" w:hAnsi="Arial" w:cs="Arial"/>
                <w:sz w:val="24"/>
                <w:szCs w:val="24"/>
              </w:rPr>
              <w:t>nternational Business  Elective</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481 (WI): Strategic Management</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F104FD" w:rsidP="00E552B1">
            <w:pPr>
              <w:jc w:val="center"/>
              <w:rPr>
                <w:rFonts w:ascii="Arial" w:hAnsi="Arial" w:cs="Arial"/>
                <w:sz w:val="24"/>
                <w:szCs w:val="24"/>
              </w:rPr>
            </w:pPr>
            <w:r>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9C5C70" w:rsidRPr="00B51666" w:rsidRDefault="009C5C70" w:rsidP="006669F4">
      <w:pPr>
        <w:spacing w:after="0" w:line="240" w:lineRule="auto"/>
        <w:rPr>
          <w:rFonts w:ascii="Arial" w:eastAsia="Times New Roman" w:hAnsi="Arial" w:cs="Arial"/>
          <w:sz w:val="24"/>
          <w:szCs w:val="24"/>
        </w:rPr>
      </w:pPr>
    </w:p>
    <w:p w:rsidR="00E42A3D" w:rsidRPr="009C5C70" w:rsidRDefault="006669F4" w:rsidP="009C5C70">
      <w:pPr>
        <w:pStyle w:val="ListParagraph"/>
        <w:numPr>
          <w:ilvl w:val="0"/>
          <w:numId w:val="9"/>
        </w:numPr>
        <w:spacing w:after="0" w:line="240" w:lineRule="auto"/>
        <w:rPr>
          <w:rFonts w:ascii="Arial" w:eastAsia="Times New Roman" w:hAnsi="Arial" w:cs="Arial"/>
          <w:sz w:val="24"/>
          <w:szCs w:val="24"/>
        </w:rPr>
      </w:pPr>
      <w:r w:rsidRPr="009C5C70">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9C5C70">
        <w:rPr>
          <w:rFonts w:ascii="Arial" w:eastAsia="Times New Roman" w:hAnsi="Arial" w:cs="Arial"/>
          <w:sz w:val="24"/>
          <w:szCs w:val="24"/>
        </w:rPr>
        <w:t>Business Administration program.</w:t>
      </w:r>
    </w:p>
    <w:p w:rsidR="0000547A" w:rsidRPr="003E7AF6" w:rsidRDefault="0000547A">
      <w:pPr>
        <w:tabs>
          <w:tab w:val="left" w:pos="5205"/>
        </w:tabs>
        <w:rPr>
          <w:rFonts w:ascii="Arial" w:hAnsi="Arial" w:cs="Arial"/>
          <w:sz w:val="24"/>
          <w:szCs w:val="24"/>
        </w:rPr>
      </w:pPr>
    </w:p>
    <w:sectPr w:rsidR="0000547A" w:rsidRPr="003E7AF6"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547A"/>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D755A"/>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05B"/>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A63F8"/>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104FD"/>
    <w:rsid w:val="00F47088"/>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Management-International Business BS Degree map</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Degree map</dc:title>
  <dc:creator>Janet Guidi</dc:creator>
  <cp:lastModifiedBy>Sheridan Bisram</cp:lastModifiedBy>
  <cp:revision>18</cp:revision>
  <dcterms:created xsi:type="dcterms:W3CDTF">2018-09-18T20:49:00Z</dcterms:created>
  <dcterms:modified xsi:type="dcterms:W3CDTF">2018-11-01T15:29:00Z</dcterms:modified>
</cp:coreProperties>
</file>