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996FB8" w:rsidP="008E4025">
      <w:pPr>
        <w:pStyle w:val="ListParagraph"/>
        <w:spacing w:line="240" w:lineRule="auto"/>
        <w:ind w:left="0"/>
        <w:jc w:val="center"/>
        <w:rPr>
          <w:rFonts w:ascii="Arial" w:hAnsi="Arial" w:cs="Arial"/>
          <w:b/>
          <w:sz w:val="32"/>
          <w:szCs w:val="32"/>
        </w:rPr>
      </w:pPr>
      <w:r>
        <w:rPr>
          <w:rFonts w:ascii="Arial" w:hAnsi="Arial" w:cs="Arial"/>
          <w:b/>
          <w:sz w:val="32"/>
          <w:szCs w:val="32"/>
        </w:rPr>
        <w:t>2018-2019</w:t>
      </w:r>
    </w:p>
    <w:p w:rsidR="00B11DE5" w:rsidRDefault="00B11DE5" w:rsidP="008E4025">
      <w:pPr>
        <w:pStyle w:val="ListParagraph"/>
        <w:spacing w:line="240" w:lineRule="auto"/>
        <w:ind w:left="0"/>
        <w:jc w:val="center"/>
        <w:rPr>
          <w:rFonts w:ascii="Arial" w:hAnsi="Arial" w:cs="Arial"/>
          <w:b/>
          <w:sz w:val="32"/>
          <w:szCs w:val="32"/>
        </w:rPr>
      </w:pPr>
      <w:r>
        <w:rPr>
          <w:rFonts w:ascii="Arial" w:hAnsi="Arial" w:cs="Arial"/>
          <w:b/>
          <w:sz w:val="32"/>
          <w:szCs w:val="32"/>
        </w:rPr>
        <w:t>Degree Map</w:t>
      </w:r>
    </w:p>
    <w:p w:rsidR="00DC16F6" w:rsidRPr="00DC16F6" w:rsidRDefault="00664525" w:rsidP="00664525">
      <w:pPr>
        <w:pStyle w:val="ListParagraph"/>
        <w:spacing w:line="240" w:lineRule="auto"/>
        <w:ind w:left="0"/>
        <w:rPr>
          <w:rFonts w:ascii="Arial" w:hAnsi="Arial" w:cs="Arial"/>
          <w:b/>
          <w:sz w:val="32"/>
          <w:szCs w:val="32"/>
        </w:rPr>
      </w:pPr>
      <w:hyperlink r:id="rId8" w:history="1">
        <w:r w:rsidR="005D5040" w:rsidRPr="00DF65E2">
          <w:rPr>
            <w:rStyle w:val="Hyperlink"/>
            <w:rFonts w:ascii="Arial" w:hAnsi="Arial" w:cs="Arial"/>
            <w:b/>
            <w:sz w:val="32"/>
            <w:szCs w:val="32"/>
          </w:rPr>
          <w:t>Accounting</w:t>
        </w:r>
        <w:r w:rsidR="00B11DE5">
          <w:rPr>
            <w:rStyle w:val="Hyperlink"/>
            <w:rFonts w:ascii="Arial" w:hAnsi="Arial" w:cs="Arial"/>
            <w:b/>
            <w:sz w:val="32"/>
            <w:szCs w:val="32"/>
          </w:rPr>
          <w:t>: Internal Audit and Fraud Examination</w:t>
        </w:r>
        <w:r w:rsidR="00DC16F6" w:rsidRPr="00DF65E2">
          <w:rPr>
            <w:rStyle w:val="Hyperlink"/>
            <w:rFonts w:ascii="Arial" w:hAnsi="Arial" w:cs="Arial"/>
            <w:b/>
            <w:sz w:val="32"/>
            <w:szCs w:val="32"/>
          </w:rPr>
          <w:t xml:space="preserve"> (BS)</w:t>
        </w:r>
      </w:hyperlink>
    </w:p>
    <w:p w:rsidR="0021486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Department of Accounting and Finance</w:t>
      </w:r>
    </w:p>
    <w:p w:rsidR="008E4025"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008E4025" w:rsidRPr="00214867">
        <w:rPr>
          <w:rFonts w:ascii="Arial" w:hAnsi="Arial" w:cs="Arial"/>
          <w:sz w:val="24"/>
          <w:szCs w:val="24"/>
        </w:rPr>
        <w:t xml:space="preserve"> </w:t>
      </w:r>
      <w:r w:rsidR="008E4025" w:rsidRPr="00A8311E">
        <w:rPr>
          <w:rFonts w:ascii="Arial" w:hAnsi="Arial" w:cs="Arial"/>
          <w:color w:val="FF0000"/>
          <w:sz w:val="24"/>
          <w:szCs w:val="24"/>
        </w:rPr>
        <w:t>|</w:t>
      </w:r>
      <w:r w:rsidR="008E4025">
        <w:rPr>
          <w:rFonts w:ascii="Arial" w:hAnsi="Arial" w:cs="Arial"/>
          <w:sz w:val="24"/>
          <w:szCs w:val="24"/>
        </w:rPr>
        <w:t xml:space="preserve"> York College </w:t>
      </w:r>
      <w:r w:rsidR="008E4025" w:rsidRPr="00A8311E">
        <w:rPr>
          <w:rFonts w:ascii="Arial" w:hAnsi="Arial" w:cs="Arial"/>
          <w:color w:val="FF0000"/>
          <w:sz w:val="24"/>
          <w:szCs w:val="24"/>
        </w:rPr>
        <w:t>|</w:t>
      </w:r>
      <w:r w:rsidR="008E4025">
        <w:rPr>
          <w:rFonts w:ascii="Arial" w:hAnsi="Arial" w:cs="Arial"/>
          <w:sz w:val="24"/>
          <w:szCs w:val="24"/>
        </w:rPr>
        <w:t xml:space="preserve"> CUNY</w:t>
      </w:r>
    </w:p>
    <w:p w:rsidR="00152F8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Pr>
          <w:rFonts w:ascii="Arial" w:hAnsi="Arial" w:cs="Arial"/>
          <w:sz w:val="24"/>
          <w:szCs w:val="24"/>
        </w:rPr>
        <w:t xml:space="preserve"> (718) 262-2501</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w:t>
      </w:r>
      <w:r w:rsidR="00102DE7">
        <w:rPr>
          <w:rFonts w:ascii="Arial" w:hAnsi="Arial" w:cs="Arial"/>
          <w:sz w:val="24"/>
          <w:szCs w:val="24"/>
        </w:rPr>
        <w:t>m.  The goal of a Degree Map</w:t>
      </w:r>
      <w:bookmarkStart w:id="0" w:name="_GoBack"/>
      <w:bookmarkEnd w:id="0"/>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286560" w:rsidRPr="009653C1" w:rsidTr="00850F12">
        <w:tc>
          <w:tcPr>
            <w:tcW w:w="4410" w:type="dxa"/>
            <w:vAlign w:val="center"/>
          </w:tcPr>
          <w:p w:rsidR="00286560" w:rsidRPr="00E645D6" w:rsidRDefault="00286560" w:rsidP="001350FC">
            <w:pPr>
              <w:rPr>
                <w:rFonts w:ascii="Arial" w:hAnsi="Arial" w:cs="Arial"/>
                <w:sz w:val="24"/>
                <w:szCs w:val="24"/>
              </w:rPr>
            </w:pPr>
            <w:r w:rsidRPr="00E645D6">
              <w:rPr>
                <w:rFonts w:ascii="Arial" w:hAnsi="Arial" w:cs="Arial"/>
                <w:sz w:val="24"/>
                <w:szCs w:val="24"/>
              </w:rPr>
              <w:t>ACC 101: Principles of Accounting I</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ACC 102: Principles of Accounting II</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286560" w:rsidRDefault="00286560" w:rsidP="00E552B1">
            <w:pPr>
              <w:rPr>
                <w:rFonts w:ascii="Arial" w:hAnsi="Arial" w:cs="Arial"/>
                <w:sz w:val="24"/>
                <w:szCs w:val="24"/>
              </w:rPr>
            </w:pPr>
            <w:r w:rsidRPr="00E645D6">
              <w:rPr>
                <w:rFonts w:ascii="Arial" w:hAnsi="Arial" w:cs="Arial"/>
                <w:sz w:val="24"/>
                <w:szCs w:val="24"/>
              </w:rPr>
              <w:t>ENG 125: English Composition I [EC]</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286560" w:rsidRDefault="00286560" w:rsidP="00286560">
            <w:pPr>
              <w:widowControl w:val="0"/>
              <w:autoSpaceDE w:val="0"/>
              <w:autoSpaceDN w:val="0"/>
              <w:adjustRightInd w:val="0"/>
              <w:rPr>
                <w:rFonts w:ascii="Arial" w:hAnsi="Arial" w:cs="Arial"/>
                <w:iCs/>
                <w:color w:val="221E1F"/>
                <w:sz w:val="24"/>
                <w:szCs w:val="24"/>
              </w:rPr>
            </w:pPr>
            <w:r w:rsidRPr="00E645D6">
              <w:rPr>
                <w:rFonts w:ascii="Arial" w:hAnsi="Arial" w:cs="Arial"/>
                <w:sz w:val="24"/>
                <w:szCs w:val="24"/>
              </w:rPr>
              <w:t>ENG 126: English Composition II [EC]</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Mathematical &amp; Quantitative Reasoning: [MQR]</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ECON 103: Macroeconomics</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ECON 102: Microeconomics [IS]</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286560">
            <w:pPr>
              <w:widowControl w:val="0"/>
              <w:autoSpaceDE w:val="0"/>
              <w:autoSpaceDN w:val="0"/>
              <w:adjustRightInd w:val="0"/>
              <w:rPr>
                <w:rFonts w:ascii="Arial" w:hAnsi="Arial" w:cs="Arial"/>
                <w:sz w:val="24"/>
                <w:szCs w:val="24"/>
              </w:rPr>
            </w:pPr>
            <w:r w:rsidRPr="00E645D6">
              <w:rPr>
                <w:rFonts w:ascii="Arial" w:hAnsi="Arial" w:cs="Arial"/>
                <w:sz w:val="24"/>
                <w:szCs w:val="24"/>
              </w:rPr>
              <w:t>Creative Expression [CE]: SPCH 101 (recommended)</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BUS 201 or FINC 150: Computer Applications in Business or Financial Data Analytics</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ACC 201: Intermediate Accounting I</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ACC 202: Intermediate Accounting  II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ECON 220 or FINC 125: Economics Statistics or Financial Mathematics II</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FINC 321 or FINC 201: Principles of Finance or Foundations of Finance</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BUS 283 or FINC 245: Business Law I or Regulations of Accountants and Financial Professionals</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World Cultures &amp; Global  Issues [WCGI]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Scientific World [SW]</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HE 111</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Foreign Language†</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Foreign Language†</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3C36A6">
        <w:tc>
          <w:tcPr>
            <w:tcW w:w="4410" w:type="dxa"/>
            <w:vAlign w:val="center"/>
          </w:tcPr>
          <w:p w:rsidR="00963FA5" w:rsidRPr="00E645D6" w:rsidRDefault="00F856D1" w:rsidP="00E552B1">
            <w:pPr>
              <w:rPr>
                <w:rFonts w:ascii="Arial" w:hAnsi="Arial" w:cs="Arial"/>
                <w:sz w:val="24"/>
                <w:szCs w:val="24"/>
              </w:rPr>
            </w:pPr>
            <w:r>
              <w:rPr>
                <w:rFonts w:ascii="Arial" w:hAnsi="Arial" w:cs="Arial"/>
                <w:sz w:val="24"/>
                <w:szCs w:val="24"/>
              </w:rPr>
              <w:t>ACC 335</w:t>
            </w:r>
            <w:r w:rsidR="00963FA5" w:rsidRPr="00E645D6">
              <w:rPr>
                <w:rFonts w:ascii="Arial" w:hAnsi="Arial" w:cs="Arial"/>
                <w:sz w:val="24"/>
                <w:szCs w:val="24"/>
              </w:rPr>
              <w:t>: Accounting [Auditing]</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 ACC 345: Cost Accounting 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FINC 250: Financial Data Analytics II</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D909FB" w:rsidP="00E552B1">
            <w:pPr>
              <w:rPr>
                <w:rFonts w:ascii="Arial" w:hAnsi="Arial" w:cs="Arial"/>
                <w:sz w:val="24"/>
                <w:szCs w:val="24"/>
              </w:rPr>
            </w:pPr>
            <w:r>
              <w:rPr>
                <w:rFonts w:ascii="Arial" w:hAnsi="Arial" w:cs="Arial"/>
                <w:sz w:val="24"/>
                <w:szCs w:val="24"/>
              </w:rPr>
              <w:t>ACC 260: Internal Audit 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286560" w:rsidP="000456B4">
            <w:pPr>
              <w:rPr>
                <w:rFonts w:ascii="Arial" w:hAnsi="Arial" w:cs="Arial"/>
                <w:sz w:val="24"/>
                <w:szCs w:val="24"/>
              </w:rPr>
            </w:pPr>
            <w:r>
              <w:rPr>
                <w:rFonts w:ascii="Arial" w:hAnsi="Arial" w:cs="Arial"/>
                <w:sz w:val="24"/>
                <w:szCs w:val="24"/>
              </w:rPr>
              <w:t>ACC 238</w:t>
            </w:r>
            <w:r w:rsidR="00D909FB">
              <w:rPr>
                <w:rFonts w:ascii="Arial" w:hAnsi="Arial" w:cs="Arial"/>
                <w:sz w:val="24"/>
                <w:szCs w:val="24"/>
              </w:rPr>
              <w:t>: Fraud Examinations</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Life &amp; Physical Science [LPS]</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US Experience in its Diversity [USED] </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Additional Flexible Core </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C41F9F">
        <w:tc>
          <w:tcPr>
            <w:tcW w:w="4410" w:type="dxa"/>
            <w:vAlign w:val="center"/>
          </w:tcPr>
          <w:p w:rsidR="00963FA5" w:rsidRPr="00E645D6" w:rsidRDefault="00D909FB" w:rsidP="00E552B1">
            <w:pPr>
              <w:rPr>
                <w:rFonts w:ascii="Arial" w:hAnsi="Arial" w:cs="Arial"/>
                <w:sz w:val="24"/>
                <w:szCs w:val="24"/>
              </w:rPr>
            </w:pPr>
            <w:r>
              <w:rPr>
                <w:rFonts w:ascii="Arial" w:hAnsi="Arial" w:cs="Arial"/>
                <w:sz w:val="24"/>
                <w:szCs w:val="24"/>
              </w:rPr>
              <w:t>ACC 261: Internal Audit II</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BUS 481 or FINC 475: Strategic  Management or Case Studies in Accounting and Finance</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r>
      <w:tr w:rsidR="00963FA5" w:rsidRPr="009653C1" w:rsidTr="00C41F9F">
        <w:tc>
          <w:tcPr>
            <w:tcW w:w="4410" w:type="dxa"/>
            <w:vAlign w:val="center"/>
          </w:tcPr>
          <w:p w:rsidR="00963FA5" w:rsidRPr="00E645D6" w:rsidRDefault="00D909FB" w:rsidP="00E552B1">
            <w:pPr>
              <w:rPr>
                <w:rFonts w:ascii="Arial" w:hAnsi="Arial" w:cs="Arial"/>
                <w:sz w:val="24"/>
                <w:szCs w:val="24"/>
              </w:rPr>
            </w:pPr>
            <w:r>
              <w:rPr>
                <w:rFonts w:ascii="Arial" w:hAnsi="Arial" w:cs="Arial"/>
                <w:sz w:val="24"/>
                <w:szCs w:val="24"/>
              </w:rPr>
              <w:t>ACC 339: Advanced Fraud Examination</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871640" w:rsidP="00E552B1">
            <w:pPr>
              <w:rPr>
                <w:rFonts w:ascii="Arial" w:hAnsi="Arial" w:cs="Arial"/>
                <w:sz w:val="24"/>
                <w:szCs w:val="24"/>
              </w:rPr>
            </w:pPr>
            <w:r>
              <w:rPr>
                <w:rFonts w:ascii="Arial" w:hAnsi="Arial" w:cs="Arial"/>
                <w:sz w:val="24"/>
                <w:szCs w:val="24"/>
              </w:rPr>
              <w:t>Accounting and Finance Elective</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 xml:space="preserve">3 </w:t>
            </w:r>
          </w:p>
        </w:tc>
      </w:tr>
      <w:tr w:rsidR="00963FA5" w:rsidRPr="009653C1" w:rsidTr="00C41F9F">
        <w:tc>
          <w:tcPr>
            <w:tcW w:w="4410" w:type="dxa"/>
            <w:vAlign w:val="center"/>
          </w:tcPr>
          <w:p w:rsidR="00963FA5" w:rsidRPr="00E645D6" w:rsidRDefault="00871640" w:rsidP="00E552B1">
            <w:pPr>
              <w:rPr>
                <w:rFonts w:ascii="Arial" w:hAnsi="Arial" w:cs="Arial"/>
                <w:sz w:val="24"/>
                <w:szCs w:val="24"/>
              </w:rPr>
            </w:pPr>
            <w:r>
              <w:rPr>
                <w:rFonts w:ascii="Arial" w:hAnsi="Arial" w:cs="Arial"/>
                <w:sz w:val="24"/>
                <w:szCs w:val="24"/>
              </w:rPr>
              <w:t>Accounting and Finance Elective</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2F32DA" w:rsidP="00E552B1">
            <w:pPr>
              <w:rPr>
                <w:rFonts w:ascii="Arial" w:hAnsi="Arial" w:cs="Arial"/>
                <w:sz w:val="24"/>
                <w:szCs w:val="24"/>
              </w:rPr>
            </w:pPr>
            <w:r>
              <w:rPr>
                <w:rFonts w:ascii="Arial" w:hAnsi="Arial" w:cs="Arial"/>
                <w:sz w:val="24"/>
                <w:szCs w:val="24"/>
              </w:rPr>
              <w:t>Free Elective/Liberal Arts</w:t>
            </w:r>
          </w:p>
        </w:tc>
        <w:tc>
          <w:tcPr>
            <w:tcW w:w="1080" w:type="dxa"/>
          </w:tcPr>
          <w:p w:rsidR="00963FA5" w:rsidRPr="00E645D6" w:rsidRDefault="002F32DA" w:rsidP="00E552B1">
            <w:pPr>
              <w:jc w:val="center"/>
              <w:rPr>
                <w:rFonts w:ascii="Arial" w:hAnsi="Arial" w:cs="Arial"/>
                <w:sz w:val="24"/>
                <w:szCs w:val="24"/>
              </w:rPr>
            </w:pPr>
            <w:r>
              <w:rPr>
                <w:rFonts w:ascii="Arial" w:hAnsi="Arial" w:cs="Arial"/>
                <w:sz w:val="24"/>
                <w:szCs w:val="24"/>
              </w:rPr>
              <w:t>3</w:t>
            </w:r>
          </w:p>
        </w:tc>
      </w:tr>
      <w:tr w:rsidR="00963FA5" w:rsidRPr="009653C1" w:rsidTr="00C41F9F">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r>
      <w:tr w:rsidR="00963FA5" w:rsidRPr="009653C1" w:rsidTr="00C41F9F">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E645D6" w:rsidRDefault="002F32DA"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AF60F4" w:rsidRDefault="001D2E30" w:rsidP="00AF60F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AF60F4" w:rsidRPr="00AF60F4" w:rsidRDefault="00AF60F4" w:rsidP="00AF60F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Pr>
          <w:rFonts w:ascii="Arial" w:hAnsi="Arial" w:cs="Arial"/>
          <w:iCs/>
          <w:color w:val="221E1F"/>
          <w:sz w:val="24"/>
          <w:szCs w:val="24"/>
        </w:rPr>
        <w:t>T</w:t>
      </w:r>
      <w:r w:rsidRPr="00AF60F4">
        <w:rPr>
          <w:rFonts w:ascii="Arial" w:hAnsi="Arial" w:cs="Arial"/>
          <w:sz w:val="24"/>
          <w:szCs w:val="24"/>
        </w:rPr>
        <w:t>ransfer students concentrating in Internal Audit, Public Accounting, or General Accounting must complete a minimum of 15 credits in the Accounting discipline at York College.</w:t>
      </w:r>
    </w:p>
    <w:p w:rsidR="00AF60F4" w:rsidRPr="00AF60F4" w:rsidRDefault="00AF60F4" w:rsidP="00AF60F4">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p>
    <w:p w:rsidR="00AF60F4" w:rsidRPr="00AF60F4" w:rsidRDefault="00AF60F4" w:rsidP="00AF60F4">
      <w:pPr>
        <w:widowControl w:val="0"/>
        <w:autoSpaceDE w:val="0"/>
        <w:autoSpaceDN w:val="0"/>
        <w:adjustRightInd w:val="0"/>
        <w:spacing w:after="0" w:line="240" w:lineRule="auto"/>
        <w:rPr>
          <w:rFonts w:ascii="Arial" w:hAnsi="Arial" w:cs="Arial"/>
          <w:sz w:val="24"/>
          <w:szCs w:val="24"/>
        </w:rPr>
      </w:pPr>
    </w:p>
    <w:p w:rsidR="00AF60F4" w:rsidRPr="00AF60F4" w:rsidRDefault="00AF60F4" w:rsidP="00AF60F4">
      <w:pPr>
        <w:spacing w:after="0" w:line="240" w:lineRule="auto"/>
        <w:rPr>
          <w:rFonts w:ascii="Arial" w:eastAsia="Times New Roman" w:hAnsi="Arial" w:cs="Arial"/>
          <w:sz w:val="24"/>
          <w:szCs w:val="24"/>
        </w:rPr>
      </w:pPr>
      <w:r w:rsidRPr="00AF60F4">
        <w:rPr>
          <w:rFonts w:ascii="Arial" w:eastAsia="Times New Roman" w:hAnsi="Arial" w:cs="Arial"/>
          <w:sz w:val="24"/>
          <w:szCs w:val="24"/>
        </w:rPr>
        <w:t>*ECON 102 may also be taken to fulfill the Pathways Flexible Core: Individual and Society requirement.</w:t>
      </w:r>
    </w:p>
    <w:p w:rsidR="00AF60F4" w:rsidRDefault="00AF60F4" w:rsidP="00AF60F4">
      <w:pPr>
        <w:spacing w:after="0" w:line="240" w:lineRule="auto"/>
        <w:rPr>
          <w:rFonts w:ascii="Arial" w:eastAsia="Times New Roman" w:hAnsi="Arial" w:cs="Arial"/>
          <w:sz w:val="24"/>
          <w:szCs w:val="24"/>
        </w:rPr>
      </w:pPr>
      <w:r w:rsidRPr="00AF60F4">
        <w:rPr>
          <w:rFonts w:ascii="Arial" w:eastAsia="Times New Roman" w:hAnsi="Arial" w:cs="Arial"/>
          <w:sz w:val="24"/>
          <w:szCs w:val="24"/>
        </w:rPr>
        <w:t>** BUS 481 OR FINC 475 may also be taken toward fulfillment of the College Option Core: Writing Intensive</w:t>
      </w:r>
      <w:r w:rsidR="00B622AF">
        <w:rPr>
          <w:rFonts w:ascii="Arial" w:eastAsia="Times New Roman" w:hAnsi="Arial" w:cs="Arial"/>
          <w:sz w:val="24"/>
          <w:szCs w:val="24"/>
        </w:rPr>
        <w:t>.</w:t>
      </w:r>
    </w:p>
    <w:p w:rsidR="00B622AF" w:rsidRPr="00AF60F4" w:rsidRDefault="00B622AF" w:rsidP="00AF60F4">
      <w:pPr>
        <w:spacing w:after="0" w:line="240" w:lineRule="auto"/>
        <w:rPr>
          <w:rFonts w:ascii="Arial" w:eastAsia="Times New Roman" w:hAnsi="Arial" w:cs="Arial"/>
          <w:sz w:val="24"/>
          <w:szCs w:val="24"/>
        </w:rPr>
      </w:pPr>
    </w:p>
    <w:p w:rsidR="00AF60F4" w:rsidRPr="00286560" w:rsidRDefault="00B622AF" w:rsidP="00B622AF">
      <w:pPr>
        <w:pStyle w:val="ListParagraph"/>
        <w:numPr>
          <w:ilvl w:val="0"/>
          <w:numId w:val="8"/>
        </w:numPr>
        <w:spacing w:after="0" w:line="240" w:lineRule="auto"/>
        <w:rPr>
          <w:rFonts w:ascii="Arial" w:eastAsia="Times New Roman" w:hAnsi="Arial" w:cs="Arial"/>
          <w:sz w:val="24"/>
          <w:szCs w:val="24"/>
        </w:rPr>
      </w:pPr>
      <w:r w:rsidRPr="00B622AF">
        <w:rPr>
          <w:rFonts w:ascii="Arial" w:hAnsi="Arial" w:cs="Arial"/>
          <w:sz w:val="24"/>
          <w:szCs w:val="24"/>
        </w:rPr>
        <w:t>R</w:t>
      </w:r>
      <w:r w:rsidR="00AF60F4" w:rsidRPr="00B622AF">
        <w:rPr>
          <w:rFonts w:ascii="Arial" w:hAnsi="Arial" w:cs="Arial"/>
          <w:sz w:val="24"/>
          <w:szCs w:val="24"/>
        </w:rPr>
        <w:t>ecommended: Take the Audit part of the CPA in July. (Register for the CPA by April 15</w:t>
      </w:r>
      <w:r w:rsidR="00AF60F4" w:rsidRPr="00B622AF">
        <w:rPr>
          <w:rFonts w:ascii="Arial" w:hAnsi="Arial" w:cs="Arial"/>
          <w:sz w:val="24"/>
          <w:szCs w:val="24"/>
          <w:vertAlign w:val="superscript"/>
        </w:rPr>
        <w:t>th</w:t>
      </w:r>
      <w:r w:rsidR="00AF60F4" w:rsidRPr="00B622AF">
        <w:rPr>
          <w:rFonts w:ascii="Arial" w:hAnsi="Arial" w:cs="Arial"/>
          <w:sz w:val="24"/>
          <w:szCs w:val="24"/>
        </w:rPr>
        <w:t>)</w:t>
      </w:r>
    </w:p>
    <w:p w:rsidR="00286560" w:rsidRPr="00B622AF" w:rsidRDefault="00286560" w:rsidP="00286560">
      <w:pPr>
        <w:pStyle w:val="ListParagraph"/>
        <w:spacing w:after="0" w:line="240" w:lineRule="auto"/>
        <w:rPr>
          <w:rFonts w:ascii="Arial" w:eastAsia="Times New Roman" w:hAnsi="Arial" w:cs="Arial"/>
          <w:sz w:val="24"/>
          <w:szCs w:val="24"/>
        </w:rPr>
      </w:pPr>
    </w:p>
    <w:p w:rsidR="00286560" w:rsidRDefault="00286560" w:rsidP="00AF60F4">
      <w:pPr>
        <w:widowControl w:val="0"/>
        <w:autoSpaceDE w:val="0"/>
        <w:autoSpaceDN w:val="0"/>
        <w:adjustRightInd w:val="0"/>
        <w:spacing w:after="0" w:line="240" w:lineRule="auto"/>
        <w:rPr>
          <w:rFonts w:ascii="Arial" w:hAnsi="Arial" w:cs="Arial"/>
          <w:sz w:val="24"/>
          <w:szCs w:val="24"/>
        </w:rPr>
      </w:pPr>
    </w:p>
    <w:sectPr w:rsidR="00286560"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871640">
      <w:rPr>
        <w:sz w:val="16"/>
        <w:szCs w:val="16"/>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B56C41"/>
    <w:multiLevelType w:val="hybridMultilevel"/>
    <w:tmpl w:val="A328D7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nsid w:val="5C5F7DE3"/>
    <w:multiLevelType w:val="hybridMultilevel"/>
    <w:tmpl w:val="8474B6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456B4"/>
    <w:rsid w:val="00052FB5"/>
    <w:rsid w:val="00086AFA"/>
    <w:rsid w:val="00095087"/>
    <w:rsid w:val="000C417E"/>
    <w:rsid w:val="00102DE7"/>
    <w:rsid w:val="0010347D"/>
    <w:rsid w:val="00121937"/>
    <w:rsid w:val="00152F87"/>
    <w:rsid w:val="00182722"/>
    <w:rsid w:val="00193E2A"/>
    <w:rsid w:val="001D2E30"/>
    <w:rsid w:val="001F1C9D"/>
    <w:rsid w:val="00214867"/>
    <w:rsid w:val="00226AF0"/>
    <w:rsid w:val="002853C2"/>
    <w:rsid w:val="00286560"/>
    <w:rsid w:val="002D74BB"/>
    <w:rsid w:val="002F32DA"/>
    <w:rsid w:val="00315217"/>
    <w:rsid w:val="00357B66"/>
    <w:rsid w:val="00390635"/>
    <w:rsid w:val="00447387"/>
    <w:rsid w:val="00460A5B"/>
    <w:rsid w:val="00471B2B"/>
    <w:rsid w:val="004E0226"/>
    <w:rsid w:val="00512CA2"/>
    <w:rsid w:val="00513C7F"/>
    <w:rsid w:val="00522503"/>
    <w:rsid w:val="00564D9B"/>
    <w:rsid w:val="00583DDC"/>
    <w:rsid w:val="005C36CE"/>
    <w:rsid w:val="005D5040"/>
    <w:rsid w:val="00604DE8"/>
    <w:rsid w:val="00664525"/>
    <w:rsid w:val="006A08D5"/>
    <w:rsid w:val="006F6E93"/>
    <w:rsid w:val="00724BC6"/>
    <w:rsid w:val="00733A72"/>
    <w:rsid w:val="00742386"/>
    <w:rsid w:val="0077020F"/>
    <w:rsid w:val="00774D52"/>
    <w:rsid w:val="00777297"/>
    <w:rsid w:val="00777507"/>
    <w:rsid w:val="007F7EA6"/>
    <w:rsid w:val="00805103"/>
    <w:rsid w:val="00814924"/>
    <w:rsid w:val="00871640"/>
    <w:rsid w:val="008B73DC"/>
    <w:rsid w:val="008E4025"/>
    <w:rsid w:val="008F2A4B"/>
    <w:rsid w:val="00925642"/>
    <w:rsid w:val="00943260"/>
    <w:rsid w:val="00963FA5"/>
    <w:rsid w:val="009653C1"/>
    <w:rsid w:val="00996FB8"/>
    <w:rsid w:val="009C3285"/>
    <w:rsid w:val="009C6B10"/>
    <w:rsid w:val="009D0395"/>
    <w:rsid w:val="00A8311E"/>
    <w:rsid w:val="00A852B6"/>
    <w:rsid w:val="00AD08AA"/>
    <w:rsid w:val="00AD472D"/>
    <w:rsid w:val="00AE74BB"/>
    <w:rsid w:val="00AF60F4"/>
    <w:rsid w:val="00B05D04"/>
    <w:rsid w:val="00B11DE5"/>
    <w:rsid w:val="00B6134F"/>
    <w:rsid w:val="00B622AF"/>
    <w:rsid w:val="00B748E5"/>
    <w:rsid w:val="00B878EF"/>
    <w:rsid w:val="00BC6A57"/>
    <w:rsid w:val="00BD6608"/>
    <w:rsid w:val="00C31601"/>
    <w:rsid w:val="00C61F17"/>
    <w:rsid w:val="00C63F33"/>
    <w:rsid w:val="00C768A9"/>
    <w:rsid w:val="00CF28AC"/>
    <w:rsid w:val="00CF2B39"/>
    <w:rsid w:val="00D34305"/>
    <w:rsid w:val="00D909FB"/>
    <w:rsid w:val="00DC16F6"/>
    <w:rsid w:val="00DE6755"/>
    <w:rsid w:val="00DF0784"/>
    <w:rsid w:val="00DF65E2"/>
    <w:rsid w:val="00E42A3D"/>
    <w:rsid w:val="00E445A2"/>
    <w:rsid w:val="00EB0075"/>
    <w:rsid w:val="00ED0DA5"/>
    <w:rsid w:val="00EE6779"/>
    <w:rsid w:val="00EE718B"/>
    <w:rsid w:val="00EF1424"/>
    <w:rsid w:val="00EF580F"/>
    <w:rsid w:val="00F522F1"/>
    <w:rsid w:val="00F83661"/>
    <w:rsid w:val="00F856D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accounting-and-finance/accounting-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Accounting BS Degree Map</vt:lpstr>
    </vt:vector>
  </TitlesOfParts>
  <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Accounting-Internal Audit and Fraud Examination  BS Degree Map</dc:title>
  <dc:creator>Janet Guidi</dc:creator>
  <cp:lastModifiedBy>Sheridan Bisram</cp:lastModifiedBy>
  <cp:revision>24</cp:revision>
  <cp:lastPrinted>2018-09-26T13:19:00Z</cp:lastPrinted>
  <dcterms:created xsi:type="dcterms:W3CDTF">2018-09-26T13:12:00Z</dcterms:created>
  <dcterms:modified xsi:type="dcterms:W3CDTF">2019-01-18T18:12:00Z</dcterms:modified>
</cp:coreProperties>
</file>